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573" w:rsidRPr="00943DB9" w:rsidRDefault="00486573" w:rsidP="00943DB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943DB9">
        <w:rPr>
          <w:rFonts w:ascii="Times New Roman" w:hAnsi="Times New Roman"/>
          <w:sz w:val="28"/>
          <w:szCs w:val="28"/>
        </w:rPr>
        <w:t>Федеральным законом от 21 июля 2014 года № 234-ФЗ внесены изменения в отдельные законодательные акты Российской Федерации, регулирующие порядок осуществления земельного надзора.</w:t>
      </w:r>
    </w:p>
    <w:p w:rsidR="00486573" w:rsidRDefault="00486573" w:rsidP="00943DB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943DB9">
        <w:rPr>
          <w:rFonts w:ascii="Times New Roman" w:hAnsi="Times New Roman"/>
          <w:sz w:val="28"/>
          <w:szCs w:val="28"/>
        </w:rPr>
        <w:t>Поправки внесены в Земельный кодекс РФ, в Федеральный закон от 6 октября 2003 года № 131-ФЗ «Об общих принципах организации местного самоуправления в Российской Федерации», и в 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486573" w:rsidRDefault="00486573" w:rsidP="00943DB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в новой редакции изложены нормы Земельного кодекса РФ о целях охраны земель и о государственном мониторинге земель.</w:t>
      </w:r>
    </w:p>
    <w:p w:rsidR="00486573" w:rsidRDefault="00486573" w:rsidP="00943DB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согласно статье 12 ЗК РФ целями охраны земель теперь признаются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земель.</w:t>
      </w:r>
    </w:p>
    <w:p w:rsidR="00486573" w:rsidRDefault="00486573" w:rsidP="00943DB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Государственный мониторинг земель подразделяется теперь на:</w:t>
      </w:r>
    </w:p>
    <w:p w:rsidR="00486573" w:rsidRDefault="00486573" w:rsidP="00943DB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мониторинг использования земель, в рамках которого осуществляется наблюдение за соответствием фактического использования участка его целевому назначению;</w:t>
      </w:r>
    </w:p>
    <w:p w:rsidR="00486573" w:rsidRDefault="00486573" w:rsidP="00943DB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 мониторинг состояния земель, в рамках которого производится наблюдение за изменением качественных и качественных характеристик земли.</w:t>
      </w:r>
    </w:p>
    <w:p w:rsidR="00486573" w:rsidRDefault="00486573" w:rsidP="00943DB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результатах мониторинга является общедоступной и хранится в соответствующем государственном фонде данных (статья 67 ЗК РФ).</w:t>
      </w:r>
    </w:p>
    <w:p w:rsidR="00486573" w:rsidRDefault="00486573" w:rsidP="00943DB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обновлена глава </w:t>
      </w:r>
      <w:r>
        <w:rPr>
          <w:rFonts w:ascii="Times New Roman" w:hAnsi="Times New Roman"/>
          <w:sz w:val="28"/>
          <w:szCs w:val="28"/>
          <w:lang w:val="en-US"/>
        </w:rPr>
        <w:t>XII</w:t>
      </w:r>
      <w:r>
        <w:rPr>
          <w:rFonts w:ascii="Times New Roman" w:hAnsi="Times New Roman"/>
          <w:sz w:val="28"/>
          <w:szCs w:val="28"/>
        </w:rPr>
        <w:t xml:space="preserve"> Земельного кодекса РФ – «Государственный земельный надзор, муниципальный земельный контроль, общественный и производственный контроль за использованием земель». Новое ее наименование – «Государственный земельный надзор, муниципальный и общественный земельный контроль». Таким образом, производственный земельный контроль упразднен.</w:t>
      </w:r>
    </w:p>
    <w:p w:rsidR="00486573" w:rsidRDefault="00486573" w:rsidP="00943DB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новой редакции изложена статья 71 ЗК РФ, регламентирующая вопросы осуществления государственного земельного надзора, под которым понимаются деятельность уполномоченных федеральных органов исполнительной власти, направленная на предупреждение, выявление и пресечение нарушений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предпринимателями, гражданами требований законодательства Российской федерации за нарушение которых законодательством Российской Федерации предусмотрена административная и иная ответственность, посредством организации и проведения проверок указанных органов, юридических лиц, индивидуальных предпринимателей и граждан, принятия предусмотренных законодательством Российской федерации мер по пресечению и (или) устранению последствий  выявленных нарушений,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законодательства,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власти, органами местного самоуправления, юридическими лицами, индивидуальными предпринимателями, гражданами своей деятельности.</w:t>
      </w:r>
    </w:p>
    <w:p w:rsidR="00486573" w:rsidRDefault="00486573" w:rsidP="00943DB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Данной нормой установлена компетенция должностных лиц федеральных органов власти, уполномоченных на осуществление государственного земельного надзора (часть 5 статьи 71 ЗК РФ). Так, они вправе проводить плановые и внеплановые проверки соблюдения законодательства РФ; беспрепятственно по предъявлению служебного удостоверения и копии приказа (распоряжения) органа государственного земельного надзора о назначении проверки получать доступ на земельные участки, проводить административное обследование объектов земельных отношений, оформлять его результаты соответствующим актом и др.</w:t>
      </w:r>
    </w:p>
    <w:p w:rsidR="00486573" w:rsidRDefault="00486573" w:rsidP="00943DB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Предусмотрено, что в случае неустранения в установленный срок правообладателем земельного участка нарушений, указанных в предписании, орган государственного земельного надзора, выдавший такое предписание, в срок не позднее чем 30 дней </w:t>
      </w:r>
      <w:r w:rsidRPr="00746DEC">
        <w:rPr>
          <w:rFonts w:ascii="Times New Roman" w:hAnsi="Times New Roman"/>
          <w:sz w:val="28"/>
          <w:szCs w:val="28"/>
          <w:u w:val="single"/>
        </w:rPr>
        <w:t>со дня привлечения виновного лица к административной ответственности за неисполнение такого предписания</w:t>
      </w:r>
      <w:r>
        <w:rPr>
          <w:rFonts w:ascii="Times New Roman" w:hAnsi="Times New Roman"/>
          <w:sz w:val="28"/>
          <w:szCs w:val="28"/>
        </w:rPr>
        <w:t xml:space="preserve"> информирует о его неисполнении с приложением соответствующий документов:</w:t>
      </w:r>
    </w:p>
    <w:p w:rsidR="00486573" w:rsidRDefault="00486573" w:rsidP="00646109">
      <w:pPr>
        <w:pStyle w:val="NoSpacing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исполнительный орган государственной власти или орган местного самоуправления, в отношении земельных участков, находящихся в государственной или муниципальной собственности;</w:t>
      </w:r>
    </w:p>
    <w:p w:rsidR="00486573" w:rsidRDefault="00486573" w:rsidP="00646109">
      <w:pPr>
        <w:pStyle w:val="NoSpacing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 государственной власти или орган местного самоуправления,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ненадлежащим использованием и об их продаже с публичных торгов, в отношении земельных участков, находящихся в частной собственности.</w:t>
      </w:r>
    </w:p>
    <w:p w:rsidR="00486573" w:rsidRDefault="00486573" w:rsidP="0064610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получения органом государственной власти или органом местного самоуправления предложения органа государственного земельного надзора </w:t>
      </w:r>
      <w:r w:rsidRPr="00746DEC">
        <w:rPr>
          <w:rFonts w:ascii="Times New Roman" w:hAnsi="Times New Roman"/>
          <w:sz w:val="28"/>
          <w:szCs w:val="28"/>
          <w:u w:val="single"/>
        </w:rPr>
        <w:t>о приведении правовых актов, принятых данными органами по вопросам использования и охраны земель и (или) земельных участков, в соответствие с положениями земельного</w:t>
      </w:r>
      <w:r>
        <w:rPr>
          <w:rFonts w:ascii="Times New Roman" w:hAnsi="Times New Roman"/>
          <w:sz w:val="28"/>
          <w:szCs w:val="28"/>
        </w:rPr>
        <w:t xml:space="preserve"> законодательства данные органы в течение тридцати дней со дня получения такого предположения должны рассмотреть его и принять меры по устранению допущенных нарушений, их причин и условий, способствующих совершению, а также проинформировать в этот срок орган государственного земельного надзора, направивший такое предложение, о результатах его рассмотрения и принятых мерах.</w:t>
      </w:r>
    </w:p>
    <w:p w:rsidR="00486573" w:rsidRDefault="00486573" w:rsidP="0064610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поправками Земельный кодекс РФ дополняется новыми нормами: статьями 71.1 и 71.2, устанавливающими особенности организации и проведения проверок соблюдения требований земельного законодательства, а также порядок проведения административного обследования объектов земельных отношений.</w:t>
      </w:r>
    </w:p>
    <w:p w:rsidR="00486573" w:rsidRDefault="00486573" w:rsidP="0064610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новой редакции также изложена статья 72 ЗК РФ – «Муниципальный земельный контроль», под которым понимается деятельность органов местного самоуправления по контролю за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 требований законодательства Российской Федерации, законодательства субъекта Российской Федерации, за нарушение которых законодательством Российской Федерации предусмотрена административная и иная ответственность.</w:t>
      </w:r>
    </w:p>
    <w:p w:rsidR="00486573" w:rsidRDefault="00486573" w:rsidP="0064610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данной нормы, муниципальный земельный контроль осуществляется в соответствии с законодательством Российской Федерации и в порядке, установленном нормативно правовыми актами субъектов Росси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йской Федерации, </w:t>
      </w:r>
      <w:r w:rsidRPr="00E734CD">
        <w:rPr>
          <w:rFonts w:ascii="Times New Roman" w:hAnsi="Times New Roman"/>
          <w:sz w:val="28"/>
          <w:szCs w:val="28"/>
          <w:u w:val="single"/>
        </w:rPr>
        <w:t xml:space="preserve">а также принятыми </w:t>
      </w:r>
      <w:r>
        <w:rPr>
          <w:rFonts w:ascii="Times New Roman" w:hAnsi="Times New Roman"/>
          <w:sz w:val="28"/>
          <w:szCs w:val="28"/>
          <w:u w:val="single"/>
        </w:rPr>
        <w:t>в соответствие с ними нормативными</w:t>
      </w:r>
      <w:r w:rsidRPr="00E734CD">
        <w:rPr>
          <w:rFonts w:ascii="Times New Roman" w:hAnsi="Times New Roman"/>
          <w:sz w:val="28"/>
          <w:szCs w:val="28"/>
          <w:u w:val="single"/>
        </w:rPr>
        <w:t xml:space="preserve"> правовыми актами органов местного самоуправления с учетом положений настоящей статьи.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86573" w:rsidRDefault="00486573" w:rsidP="0064610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Определены объекты муниципального земельного контроля.</w:t>
      </w:r>
    </w:p>
    <w:p w:rsidR="00486573" w:rsidRDefault="00486573" w:rsidP="0064610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Так, органы местного самоуправления </w:t>
      </w:r>
      <w:r w:rsidRPr="00746DEC">
        <w:rPr>
          <w:rFonts w:ascii="Times New Roman" w:hAnsi="Times New Roman"/>
          <w:b/>
          <w:sz w:val="28"/>
          <w:szCs w:val="28"/>
        </w:rPr>
        <w:t>городских и сельских поселений</w:t>
      </w:r>
      <w:r>
        <w:rPr>
          <w:rFonts w:ascii="Times New Roman" w:hAnsi="Times New Roman"/>
          <w:sz w:val="28"/>
          <w:szCs w:val="28"/>
        </w:rPr>
        <w:t xml:space="preserve"> осуществляют муниципальный земельный контроль в отношении расположенных в границах городских и сельских поселений объектов земельных отношений;</w:t>
      </w:r>
    </w:p>
    <w:p w:rsidR="00486573" w:rsidRDefault="00486573" w:rsidP="0064610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органы местного самоуправления </w:t>
      </w:r>
      <w:r w:rsidRPr="00746DEC">
        <w:rPr>
          <w:rFonts w:ascii="Times New Roman" w:hAnsi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осуществляют муниципальный земельный контроль в отношении расположенных на межселенной территории муниципального района объектов земельных отношений.</w:t>
      </w:r>
    </w:p>
    <w:p w:rsidR="00486573" w:rsidRDefault="00486573" w:rsidP="0064610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Законом предусмотрено, что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законодательства, за которое законодательством Российской Федерации предусмотрена административная и иная ответственность, в акте проверки указывается информация о наличии признаков выявленного нарушения. Должностные лица органов местного самоуправления направляют копию указанного акта в орган государственного земельного надзора. В срок </w:t>
      </w:r>
      <w:r w:rsidRPr="008A45F6">
        <w:rPr>
          <w:rFonts w:ascii="Times New Roman" w:hAnsi="Times New Roman"/>
          <w:sz w:val="28"/>
          <w:szCs w:val="28"/>
          <w:u w:val="single"/>
        </w:rPr>
        <w:t>не позднее чем пять рабочих дней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со дня поступления от органа местного самоуправления копии акта проверки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самоуправления.</w:t>
      </w:r>
    </w:p>
    <w:p w:rsidR="00486573" w:rsidRDefault="00486573" w:rsidP="0064610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вводится понятие «Общественного земельного контроля» (новая норма – статья 72.1), под которым понимается деятельность граждан, общественных объединений, иных негосударственных некоммерческих организаций, осуществляемая в целях наблюдения за деятельностью органов государственной власти, органов местного самоуправления по принятию решений, предусмотренных настоящим Кодексом и затрагивающих права и законные интересы граждан, юридических лиц, а также в целях общественной проверки, анализа и общественной оценки издаваемых данными органами актов и принимаемых ими решений.</w:t>
      </w:r>
    </w:p>
    <w:p w:rsidR="00486573" w:rsidRPr="00746DEC" w:rsidRDefault="00486573" w:rsidP="00C21E4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Корректировке подверглись также положения Федерального закона «Об общих принципах организации местного самоуправления в Российской Федерации», в части определения компетенции городских, сельских поселений и муниципальных районов в указанной сфере отношений. Так, в соответствии со статьей 2 Федерального закона от 21 июля 2014 года № 234-ФЗ «О внесении изменений в отдельные законодательные акты Российской Федерации» к вопросам местного значения городского, сельского поселения отнесены </w:t>
      </w:r>
      <w:r>
        <w:rPr>
          <w:rFonts w:ascii="Times New Roman" w:hAnsi="Times New Roman"/>
          <w:b/>
          <w:sz w:val="28"/>
          <w:szCs w:val="28"/>
        </w:rPr>
        <w:t xml:space="preserve">вопросы осуществления муниципального земельного контроля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в границах поселения </w:t>
      </w:r>
      <w:r>
        <w:rPr>
          <w:rFonts w:ascii="Times New Roman" w:hAnsi="Times New Roman"/>
          <w:sz w:val="28"/>
          <w:szCs w:val="28"/>
        </w:rPr>
        <w:t xml:space="preserve">(пункт 20 части 1 статьи 14 ФЗ № 131-ФЗ); к вопросам местного значения муниципального района отнесены </w:t>
      </w:r>
      <w:r w:rsidRPr="00746DEC">
        <w:rPr>
          <w:rFonts w:ascii="Times New Roman" w:hAnsi="Times New Roman"/>
          <w:b/>
          <w:sz w:val="28"/>
          <w:szCs w:val="28"/>
        </w:rPr>
        <w:t>вопросы</w:t>
      </w:r>
      <w:r>
        <w:rPr>
          <w:rFonts w:ascii="Times New Roman" w:hAnsi="Times New Roman"/>
          <w:b/>
          <w:sz w:val="28"/>
          <w:szCs w:val="28"/>
        </w:rPr>
        <w:t xml:space="preserve"> осуществления муниципального земельного контроля на межселенной территории муниципального района </w:t>
      </w:r>
      <w:r>
        <w:rPr>
          <w:rFonts w:ascii="Times New Roman" w:hAnsi="Times New Roman"/>
          <w:sz w:val="28"/>
          <w:szCs w:val="28"/>
        </w:rPr>
        <w:t>(пункт 35 части 1 статьи 15 ФЗ № 131-ФЗ).</w:t>
      </w:r>
    </w:p>
    <w:p w:rsidR="00486573" w:rsidRPr="004E5B11" w:rsidRDefault="00486573" w:rsidP="00943DB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486573" w:rsidRPr="004E5B11" w:rsidSect="00770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01176"/>
    <w:multiLevelType w:val="hybridMultilevel"/>
    <w:tmpl w:val="113809BA"/>
    <w:lvl w:ilvl="0" w:tplc="D0E2F95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144"/>
    <w:rsid w:val="0006077E"/>
    <w:rsid w:val="00091E2F"/>
    <w:rsid w:val="000A246F"/>
    <w:rsid w:val="000A724C"/>
    <w:rsid w:val="001D295B"/>
    <w:rsid w:val="003A6701"/>
    <w:rsid w:val="00486573"/>
    <w:rsid w:val="004D6DBD"/>
    <w:rsid w:val="004E5B11"/>
    <w:rsid w:val="00646109"/>
    <w:rsid w:val="00646F11"/>
    <w:rsid w:val="00676185"/>
    <w:rsid w:val="00711388"/>
    <w:rsid w:val="00746DEC"/>
    <w:rsid w:val="007707C4"/>
    <w:rsid w:val="008A45F6"/>
    <w:rsid w:val="008E73DE"/>
    <w:rsid w:val="00943DB9"/>
    <w:rsid w:val="00AF5144"/>
    <w:rsid w:val="00C21E44"/>
    <w:rsid w:val="00E13C3A"/>
    <w:rsid w:val="00E734CD"/>
    <w:rsid w:val="00F04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7C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43DB9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143</TotalTime>
  <Pages>4</Pages>
  <Words>1405</Words>
  <Characters>8012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</dc:creator>
  <cp:keywords/>
  <dc:description/>
  <cp:lastModifiedBy>Пользователь</cp:lastModifiedBy>
  <cp:revision>4</cp:revision>
  <dcterms:created xsi:type="dcterms:W3CDTF">2014-07-29T22:22:00Z</dcterms:created>
  <dcterms:modified xsi:type="dcterms:W3CDTF">2014-07-30T02:06:00Z</dcterms:modified>
</cp:coreProperties>
</file>